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22F" w:rsidRPr="00541A84" w:rsidRDefault="0085022F" w:rsidP="0085022F">
      <w:pPr>
        <w:pStyle w:val="Default"/>
        <w:rPr>
          <w:rFonts w:ascii="Calibri" w:hAnsi="Calibri"/>
          <w:color w:val="auto"/>
          <w:sz w:val="18"/>
          <w:szCs w:val="18"/>
        </w:rPr>
      </w:pPr>
      <w:r w:rsidRPr="00F24292">
        <w:rPr>
          <w:rFonts w:ascii="Calibri" w:hAnsi="Calibri"/>
          <w:b/>
          <w:color w:val="auto"/>
          <w:sz w:val="28"/>
          <w:szCs w:val="28"/>
        </w:rPr>
        <w:t>Info</w:t>
      </w:r>
      <w:r>
        <w:rPr>
          <w:rFonts w:ascii="Calibri" w:hAnsi="Calibri"/>
          <w:b/>
          <w:color w:val="auto"/>
          <w:sz w:val="28"/>
          <w:szCs w:val="28"/>
        </w:rPr>
        <w:t>rmation till systemutvecklare avseende hänförande till tullag</w:t>
      </w:r>
      <w:r w:rsidR="004F70CC">
        <w:rPr>
          <w:rFonts w:ascii="Calibri" w:hAnsi="Calibri"/>
          <w:b/>
          <w:color w:val="auto"/>
          <w:sz w:val="28"/>
          <w:szCs w:val="28"/>
        </w:rPr>
        <w:t xml:space="preserve">er samt </w:t>
      </w:r>
      <w:r>
        <w:rPr>
          <w:rFonts w:ascii="Calibri" w:hAnsi="Calibri"/>
          <w:b/>
          <w:color w:val="auto"/>
          <w:sz w:val="28"/>
          <w:szCs w:val="28"/>
        </w:rPr>
        <w:t>tillståndshavare av tullager</w:t>
      </w:r>
      <w:r w:rsidRPr="00F24292">
        <w:rPr>
          <w:rFonts w:ascii="Calibri" w:hAnsi="Calibri"/>
          <w:b/>
          <w:color w:val="auto"/>
          <w:sz w:val="28"/>
          <w:szCs w:val="28"/>
        </w:rPr>
        <w:t>.</w:t>
      </w:r>
      <w:r w:rsidRPr="001857D9">
        <w:rPr>
          <w:rFonts w:ascii="Calibri" w:hAnsi="Calibri"/>
          <w:b/>
          <w:color w:val="auto"/>
        </w:rPr>
        <w:t xml:space="preserve"> </w:t>
      </w:r>
      <w:r w:rsidR="004F70CC">
        <w:rPr>
          <w:rFonts w:ascii="Calibri" w:hAnsi="Calibri"/>
          <w:color w:val="auto"/>
          <w:sz w:val="18"/>
          <w:szCs w:val="18"/>
        </w:rPr>
        <w:t>Version 1</w:t>
      </w:r>
      <w:r w:rsidR="009D6512">
        <w:rPr>
          <w:rFonts w:ascii="Calibri" w:hAnsi="Calibri"/>
          <w:color w:val="auto"/>
          <w:sz w:val="18"/>
          <w:szCs w:val="18"/>
        </w:rPr>
        <w:t>.1</w:t>
      </w:r>
      <w:r w:rsidRPr="00541A84">
        <w:rPr>
          <w:rFonts w:ascii="Calibri" w:hAnsi="Calibri"/>
          <w:color w:val="auto"/>
          <w:sz w:val="18"/>
          <w:szCs w:val="18"/>
        </w:rPr>
        <w:t xml:space="preserve"> (</w:t>
      </w:r>
      <w:r w:rsidR="009D6512">
        <w:rPr>
          <w:rFonts w:ascii="Calibri" w:hAnsi="Calibri"/>
          <w:color w:val="auto"/>
          <w:sz w:val="18"/>
          <w:szCs w:val="18"/>
        </w:rPr>
        <w:t>19-01-22</w:t>
      </w:r>
      <w:r w:rsidRPr="00541A84">
        <w:rPr>
          <w:rFonts w:ascii="Calibri" w:hAnsi="Calibri"/>
          <w:color w:val="auto"/>
          <w:sz w:val="18"/>
          <w:szCs w:val="18"/>
        </w:rPr>
        <w:t>)</w:t>
      </w:r>
      <w:r>
        <w:rPr>
          <w:rFonts w:ascii="Calibri" w:hAnsi="Calibri"/>
          <w:color w:val="auto"/>
          <w:sz w:val="18"/>
          <w:szCs w:val="18"/>
        </w:rPr>
        <w:br/>
      </w:r>
    </w:p>
    <w:p w:rsidR="0085022F" w:rsidRPr="00541A84" w:rsidRDefault="0085022F" w:rsidP="00CA6778">
      <w:pPr>
        <w:autoSpaceDE w:val="0"/>
        <w:autoSpaceDN w:val="0"/>
        <w:spacing w:after="0" w:line="240" w:lineRule="auto"/>
        <w:rPr>
          <w:rFonts w:ascii="Calibri" w:hAnsi="Calibri"/>
          <w:sz w:val="22"/>
          <w:szCs w:val="22"/>
        </w:rPr>
      </w:pPr>
      <w:r w:rsidRPr="00541A84">
        <w:rPr>
          <w:rFonts w:ascii="Calibri" w:hAnsi="Calibri"/>
          <w:sz w:val="22"/>
          <w:szCs w:val="22"/>
        </w:rPr>
        <w:t xml:space="preserve">Denna information vänder sig till systemutvecklare/systemleverantörer som avser att utveckla systemstöd för </w:t>
      </w:r>
      <w:r w:rsidRPr="0085022F">
        <w:rPr>
          <w:rFonts w:ascii="Calibri" w:hAnsi="Calibri"/>
          <w:sz w:val="22"/>
          <w:szCs w:val="22"/>
        </w:rPr>
        <w:t>hänförande till tullager samt till tillståndshavare av tullager</w:t>
      </w:r>
      <w:r w:rsidR="00DD62A7">
        <w:rPr>
          <w:rFonts w:ascii="Calibri" w:hAnsi="Calibri"/>
          <w:sz w:val="22"/>
          <w:szCs w:val="22"/>
        </w:rPr>
        <w:t>.</w:t>
      </w:r>
      <w:r w:rsidR="00272C77">
        <w:rPr>
          <w:rFonts w:ascii="Calibri" w:hAnsi="Calibri"/>
          <w:sz w:val="22"/>
          <w:szCs w:val="22"/>
        </w:rPr>
        <w:t xml:space="preserve"> </w:t>
      </w:r>
      <w:r w:rsidR="00272C77" w:rsidRPr="00272C77">
        <w:rPr>
          <w:rFonts w:ascii="Calibri" w:hAnsi="Calibri"/>
          <w:sz w:val="22"/>
          <w:szCs w:val="22"/>
        </w:rPr>
        <w:t>Vår rekommendation är att ni begär egna godslokalkoder för teständamål om ni avser att utveckla för privat samt för allmänt lager.</w:t>
      </w:r>
    </w:p>
    <w:p w:rsidR="009F7B37" w:rsidRDefault="009F7B37" w:rsidP="009F7B37">
      <w:r>
        <w:t>Tänk på att:</w:t>
      </w:r>
    </w:p>
    <w:p w:rsidR="00F0557A" w:rsidRDefault="004F70CC" w:rsidP="00CE64D4">
      <w:pPr>
        <w:pStyle w:val="Liststycke"/>
        <w:numPr>
          <w:ilvl w:val="0"/>
          <w:numId w:val="7"/>
        </w:numPr>
      </w:pPr>
      <w:r>
        <w:t xml:space="preserve">kontakta </w:t>
      </w:r>
      <w:hyperlink r:id="rId9" w:history="1">
        <w:r w:rsidR="00CE6A9E" w:rsidRPr="00B874B8">
          <w:rPr>
            <w:rStyle w:val="Hyperlnk"/>
          </w:rPr>
          <w:t>edi.tillstand@tullverket.se</w:t>
        </w:r>
      </w:hyperlink>
      <w:r w:rsidR="00CE6A9E">
        <w:t xml:space="preserve"> </w:t>
      </w:r>
      <w:r>
        <w:t xml:space="preserve">för att </w:t>
      </w:r>
      <w:r w:rsidR="00CE6A9E">
        <w:t>erhålla</w:t>
      </w:r>
      <w:r>
        <w:t xml:space="preserve"> egna godslokalkoder</w:t>
      </w:r>
      <w:r w:rsidR="0049517A">
        <w:t xml:space="preserve"> samt upplägg av </w:t>
      </w:r>
      <w:r w:rsidR="006A717A">
        <w:t>prenumerationer</w:t>
      </w:r>
      <w:r w:rsidR="0049517A">
        <w:t xml:space="preserve">. Meddela vilken tillståndstyp, prenumeration samt vilken teknisk bilaga som avses </w:t>
      </w:r>
    </w:p>
    <w:p w:rsidR="00FC32C3" w:rsidRDefault="00FC32C3" w:rsidP="00CE64D4">
      <w:pPr>
        <w:pStyle w:val="Liststycke"/>
        <w:numPr>
          <w:ilvl w:val="0"/>
          <w:numId w:val="7"/>
        </w:numPr>
      </w:pPr>
      <w:r w:rsidRPr="00BB061B">
        <w:t xml:space="preserve">ni måste ha fått </w:t>
      </w:r>
      <w:r>
        <w:t>förväntat</w:t>
      </w:r>
      <w:r w:rsidRPr="00BB061B">
        <w:t xml:space="preserve"> </w:t>
      </w:r>
      <w:r>
        <w:t>resultat</w:t>
      </w:r>
      <w:r w:rsidRPr="00BB061B">
        <w:t xml:space="preserve"> på</w:t>
      </w:r>
      <w:r>
        <w:t xml:space="preserve"> samtliga slutprov</w:t>
      </w:r>
      <w:r w:rsidRPr="00BB061B">
        <w:t xml:space="preserve"> </w:t>
      </w:r>
    </w:p>
    <w:p w:rsidR="00CE64D4" w:rsidRDefault="00CE64D4" w:rsidP="00CE64D4">
      <w:pPr>
        <w:pStyle w:val="Liststycke"/>
        <w:numPr>
          <w:ilvl w:val="0"/>
          <w:numId w:val="7"/>
        </w:numPr>
      </w:pPr>
      <w:r w:rsidRPr="00BB061B">
        <w:t xml:space="preserve">slutproven </w:t>
      </w:r>
      <w:r w:rsidRPr="00393186">
        <w:t xml:space="preserve">inte </w:t>
      </w:r>
      <w:r w:rsidR="009652F5">
        <w:t>bör</w:t>
      </w:r>
      <w:r w:rsidRPr="00393186">
        <w:t xml:space="preserve"> </w:t>
      </w:r>
      <w:r w:rsidRPr="00BB061B">
        <w:t>vara äldre än en månad</w:t>
      </w:r>
    </w:p>
    <w:p w:rsidR="00FE3995" w:rsidRDefault="00FE3995" w:rsidP="00CE64D4">
      <w:pPr>
        <w:pStyle w:val="Liststycke"/>
      </w:pPr>
    </w:p>
    <w:p w:rsidR="005A5093" w:rsidRPr="004A0DA7" w:rsidRDefault="004A0DA7" w:rsidP="005A5093">
      <w:pPr>
        <w:rPr>
          <w:b/>
        </w:rPr>
      </w:pPr>
      <w:r w:rsidRPr="004A0DA7">
        <w:rPr>
          <w:rFonts w:ascii="Calibri" w:eastAsia="Times New Roman" w:hAnsi="Calibri" w:cs="Times New Roman"/>
          <w:b/>
          <w:sz w:val="28"/>
          <w:szCs w:val="28"/>
          <w:lang w:eastAsia="sv-SE"/>
        </w:rPr>
        <w:t xml:space="preserve">Slutprov för systemleverantörer vid prövning </w:t>
      </w:r>
      <w:r w:rsidR="00B570A6">
        <w:rPr>
          <w:rFonts w:ascii="Calibri" w:eastAsia="Times New Roman" w:hAnsi="Calibri" w:cs="Times New Roman"/>
          <w:b/>
          <w:sz w:val="28"/>
          <w:szCs w:val="28"/>
          <w:lang w:eastAsia="sv-SE"/>
        </w:rPr>
        <w:t>för godkända tester av EDI-meddelanden</w:t>
      </w:r>
      <w:r w:rsidRPr="004A0DA7">
        <w:rPr>
          <w:rFonts w:ascii="Calibri" w:eastAsia="Times New Roman" w:hAnsi="Calibri" w:cs="Times New Roman"/>
          <w:b/>
          <w:sz w:val="28"/>
          <w:szCs w:val="28"/>
          <w:lang w:eastAsia="sv-SE"/>
        </w:rPr>
        <w:br/>
      </w:r>
      <w:r w:rsidR="007D1523">
        <w:rPr>
          <w:rFonts w:ascii="Calibri" w:eastAsia="Times New Roman" w:hAnsi="Calibri" w:cs="Times New Roman"/>
          <w:b/>
          <w:sz w:val="28"/>
          <w:szCs w:val="28"/>
          <w:lang w:eastAsia="sv-SE"/>
        </w:rPr>
        <w:br/>
      </w:r>
      <w:r w:rsidRPr="004A0DA7">
        <w:rPr>
          <w:b/>
        </w:rPr>
        <w:t>Slutprov Hänförande till tullagerförfarandet, teknisk specifikation SCTS-CWHOP</w:t>
      </w:r>
      <w:r w:rsidR="005A5093" w:rsidRPr="004A0DA7">
        <w:rPr>
          <w:b/>
        </w:rPr>
        <w:t xml:space="preserve"> </w:t>
      </w:r>
    </w:p>
    <w:p w:rsidR="00E63060" w:rsidRDefault="00E63060" w:rsidP="00E63060">
      <w:r w:rsidRPr="0061402F">
        <w:rPr>
          <w:b/>
        </w:rPr>
        <w:t xml:space="preserve">Slutprov </w:t>
      </w:r>
      <w:r w:rsidR="00D20B21">
        <w:rPr>
          <w:b/>
        </w:rPr>
        <w:t>paket  1</w:t>
      </w:r>
      <w:r>
        <w:t xml:space="preserve"> – Standardtulldeklaration </w:t>
      </w:r>
      <w:r w:rsidR="00D20B21">
        <w:t>vid ankomst</w:t>
      </w:r>
    </w:p>
    <w:p w:rsidR="00E63060" w:rsidRDefault="00E63060" w:rsidP="00E63060">
      <w:pPr>
        <w:pStyle w:val="Liststycke"/>
        <w:numPr>
          <w:ilvl w:val="0"/>
          <w:numId w:val="4"/>
        </w:numPr>
      </w:pPr>
      <w:r>
        <w:t xml:space="preserve">Standardtulldeklaration ger CWDS, CWDF, CWDC och CWAP </w:t>
      </w:r>
    </w:p>
    <w:p w:rsidR="00E63060" w:rsidRDefault="00E63060" w:rsidP="00E63060">
      <w:r w:rsidRPr="0061402F">
        <w:rPr>
          <w:b/>
        </w:rPr>
        <w:t xml:space="preserve">Slutprov </w:t>
      </w:r>
      <w:r w:rsidR="00BD3BD4">
        <w:rPr>
          <w:b/>
        </w:rPr>
        <w:t>paket 2</w:t>
      </w:r>
      <w:r>
        <w:t xml:space="preserve"> - Standardtulldeklaration i förväg</w:t>
      </w:r>
    </w:p>
    <w:p w:rsidR="00280C9B" w:rsidRDefault="00E63060" w:rsidP="005A5093">
      <w:pPr>
        <w:pStyle w:val="Liststycke"/>
        <w:numPr>
          <w:ilvl w:val="0"/>
          <w:numId w:val="4"/>
        </w:numPr>
      </w:pPr>
      <w:r>
        <w:t>Standardtulldeklaration i förväg ger CWDP, CWDR, CWDA, CWDF, CWDC och CWAP</w:t>
      </w:r>
    </w:p>
    <w:p w:rsidR="00304D85" w:rsidRPr="00304D85" w:rsidRDefault="00304D85" w:rsidP="00304D85">
      <w:pPr>
        <w:pStyle w:val="Liststycke"/>
      </w:pPr>
    </w:p>
    <w:p w:rsidR="00304D85" w:rsidRPr="004A0DA7" w:rsidRDefault="004A0DA7" w:rsidP="005A5093">
      <w:pPr>
        <w:rPr>
          <w:b/>
        </w:rPr>
      </w:pPr>
      <w:r w:rsidRPr="004A0DA7">
        <w:rPr>
          <w:b/>
        </w:rPr>
        <w:t>Slutprov Tullager</w:t>
      </w:r>
      <w:r w:rsidR="00304D85" w:rsidRPr="004A0DA7">
        <w:rPr>
          <w:b/>
        </w:rPr>
        <w:t xml:space="preserve"> </w:t>
      </w:r>
      <w:r w:rsidRPr="004A0DA7">
        <w:rPr>
          <w:b/>
        </w:rPr>
        <w:t>Tillståndshavare</w:t>
      </w:r>
      <w:r>
        <w:rPr>
          <w:b/>
        </w:rPr>
        <w:t>,</w:t>
      </w:r>
      <w:r w:rsidR="00304D85" w:rsidRPr="004A0DA7">
        <w:rPr>
          <w:b/>
        </w:rPr>
        <w:t xml:space="preserve"> teknisk specifikation </w:t>
      </w:r>
      <w:r w:rsidR="00304D85" w:rsidRPr="00B636F5">
        <w:rPr>
          <w:b/>
        </w:rPr>
        <w:t>SCTS-CWHOA</w:t>
      </w:r>
    </w:p>
    <w:p w:rsidR="005A5093" w:rsidRDefault="005A5093" w:rsidP="005A5093">
      <w:r w:rsidRPr="005A5093">
        <w:rPr>
          <w:b/>
        </w:rPr>
        <w:t>Slutprov CW</w:t>
      </w:r>
      <w:r w:rsidR="00FC32C3">
        <w:rPr>
          <w:b/>
        </w:rPr>
        <w:t>RA</w:t>
      </w:r>
      <w:r w:rsidR="0049105F">
        <w:rPr>
          <w:b/>
        </w:rPr>
        <w:t>/CWAC/CWAA</w:t>
      </w:r>
      <w:r>
        <w:t xml:space="preserve"> </w:t>
      </w:r>
      <w:r w:rsidR="00A17CBF">
        <w:t>–</w:t>
      </w:r>
      <w:r>
        <w:t xml:space="preserve"> Acceptansförfrågan</w:t>
      </w:r>
      <w:r w:rsidR="00CE6A9E">
        <w:t xml:space="preserve"> (prenumeration), Acceptansmeddelande samt </w:t>
      </w:r>
      <w:r w:rsidR="00B912FA">
        <w:t>Ändrad uppgift</w:t>
      </w:r>
      <w:r w:rsidR="0049105F">
        <w:t xml:space="preserve"> på</w:t>
      </w:r>
      <w:r w:rsidR="00CE6A9E">
        <w:t xml:space="preserve"> frigjord deklaration.</w:t>
      </w:r>
      <w:r w:rsidR="00CE6A9E">
        <w:br/>
      </w:r>
      <w:r w:rsidR="00A17CBF">
        <w:t xml:space="preserve">Kontakta </w:t>
      </w:r>
      <w:hyperlink r:id="rId10" w:history="1">
        <w:r w:rsidR="009652F5" w:rsidRPr="00FE150F">
          <w:rPr>
            <w:rStyle w:val="Hyperlnk"/>
          </w:rPr>
          <w:t>edi.test@tullverket.se</w:t>
        </w:r>
      </w:hyperlink>
      <w:r w:rsidR="009652F5">
        <w:t xml:space="preserve"> när</w:t>
      </w:r>
      <w:r w:rsidR="005B220F">
        <w:t xml:space="preserve"> </w:t>
      </w:r>
      <w:r w:rsidR="00A17CBF">
        <w:t>ni skickat in CWDC för att</w:t>
      </w:r>
      <w:r w:rsidR="005B220F">
        <w:t xml:space="preserve"> få ändringen godkänd och erhålla RES </w:t>
      </w:r>
      <w:r w:rsidR="00280C9B">
        <w:t xml:space="preserve">med status </w:t>
      </w:r>
      <w:r w:rsidR="005B220F">
        <w:t>TIA (Ändring tillåten)</w:t>
      </w:r>
      <w:r w:rsidR="00A17CBF">
        <w:t xml:space="preserve"> </w:t>
      </w:r>
      <w:r w:rsidR="005B220F">
        <w:t>samt CWAA</w:t>
      </w:r>
      <w:r w:rsidR="00D20B21">
        <w:t xml:space="preserve"> och CWAP</w:t>
      </w:r>
      <w:r w:rsidR="007D1523">
        <w:t>.</w:t>
      </w:r>
    </w:p>
    <w:p w:rsidR="00FC32C3" w:rsidRDefault="00D20B21" w:rsidP="00FC32C3">
      <w:pPr>
        <w:pStyle w:val="Liststycke"/>
        <w:numPr>
          <w:ilvl w:val="0"/>
          <w:numId w:val="8"/>
        </w:numPr>
      </w:pPr>
      <w:r w:rsidRPr="00D20B21">
        <w:t>Slutprov CWRA/CWAC/CWDC</w:t>
      </w:r>
      <w:r w:rsidR="00FC32C3">
        <w:t xml:space="preserve"> ger </w:t>
      </w:r>
      <w:r>
        <w:t xml:space="preserve">CWDS, </w:t>
      </w:r>
      <w:r w:rsidR="00FC32C3">
        <w:t xml:space="preserve">CWRA, CWAC, </w:t>
      </w:r>
      <w:r>
        <w:t>CWDF, CWDC,</w:t>
      </w:r>
      <w:r w:rsidR="0049517A">
        <w:t xml:space="preserve"> </w:t>
      </w:r>
      <w:r w:rsidR="00FC32C3">
        <w:t>CWAA</w:t>
      </w:r>
      <w:r>
        <w:t>, CWAP</w:t>
      </w:r>
    </w:p>
    <w:p w:rsidR="007D1523" w:rsidRPr="00304D85" w:rsidRDefault="005A5093" w:rsidP="007D1523">
      <w:r w:rsidRPr="00FC32C3">
        <w:rPr>
          <w:b/>
        </w:rPr>
        <w:t>Slutprov CWPR</w:t>
      </w:r>
      <w:r>
        <w:t xml:space="preserve"> – Medgivande om utlämning</w:t>
      </w:r>
      <w:r w:rsidR="00CE6A9E">
        <w:t xml:space="preserve"> (prenumeration)</w:t>
      </w:r>
      <w:r w:rsidR="007D1523">
        <w:br/>
      </w:r>
      <w:r w:rsidR="00E032FE" w:rsidRPr="00236612">
        <w:t>När slutproven är utförda</w:t>
      </w:r>
      <w:r w:rsidR="00840775">
        <w:t xml:space="preserve"> med förväntat resultat</w:t>
      </w:r>
      <w:r w:rsidR="00E032FE" w:rsidRPr="00236612">
        <w:t xml:space="preserve"> meddelar ni detta till EDI-testfun</w:t>
      </w:r>
      <w:r w:rsidR="00DD62A7">
        <w:t xml:space="preserve">ktionen, </w:t>
      </w:r>
      <w:hyperlink r:id="rId11" w:history="1">
        <w:r w:rsidR="00DD62A7" w:rsidRPr="004115EF">
          <w:rPr>
            <w:rStyle w:val="Hyperlnk"/>
          </w:rPr>
          <w:t>edi.test@tullverket.se</w:t>
        </w:r>
      </w:hyperlink>
      <w:r w:rsidR="00DD62A7">
        <w:t xml:space="preserve"> </w:t>
      </w:r>
      <w:r w:rsidR="00E032FE" w:rsidRPr="00236612">
        <w:t>Ange ert organisationsnummer, slutprov nr, LRN (tull-id) samt vilket system/version som är installerad</w:t>
      </w:r>
      <w:r w:rsidR="009049CC" w:rsidRPr="00236612">
        <w:t>.</w:t>
      </w:r>
      <w:r w:rsidR="007D1523">
        <w:br/>
      </w:r>
      <w:r w:rsidR="00C34E59" w:rsidRPr="00A20789">
        <w:rPr>
          <w:u w:val="single"/>
        </w:rPr>
        <w:br/>
      </w:r>
      <w:r w:rsidR="007D1523" w:rsidRPr="005A5093">
        <w:rPr>
          <w:b/>
        </w:rPr>
        <w:t>Slutprov CWDI</w:t>
      </w:r>
      <w:r w:rsidR="007D1523">
        <w:t xml:space="preserve"> – Avvikelserapport </w:t>
      </w:r>
      <w:r w:rsidR="007D1523">
        <w:br/>
        <w:t xml:space="preserve">Efter att ni skickat in CWDI kontaktar ni </w:t>
      </w:r>
      <w:hyperlink r:id="rId12" w:history="1">
        <w:r w:rsidR="007D1523" w:rsidRPr="00FE150F">
          <w:rPr>
            <w:rStyle w:val="Hyperlnk"/>
          </w:rPr>
          <w:t>edi.test@tullverket.se</w:t>
        </w:r>
      </w:hyperlink>
      <w:r w:rsidR="007D1523">
        <w:rPr>
          <w:rStyle w:val="Hyperlnk"/>
        </w:rPr>
        <w:t xml:space="preserve"> </w:t>
      </w:r>
      <w:r w:rsidR="007D1523">
        <w:rPr>
          <w:rStyle w:val="Hyperlnk"/>
          <w:color w:val="auto"/>
          <w:u w:val="none"/>
        </w:rPr>
        <w:t xml:space="preserve">för att få er avvikelserapport godkänd och erhålla </w:t>
      </w:r>
      <w:r w:rsidR="007D1523">
        <w:t>RES med status UAV (Utredd avvikelserapport). Ni kan alltså inte skicka in några styrkande handlingar.</w:t>
      </w:r>
    </w:p>
    <w:p w:rsidR="009652F5" w:rsidRDefault="009652F5" w:rsidP="00E42349"/>
    <w:p w:rsidR="00B51C69" w:rsidRPr="00236612" w:rsidRDefault="007D7932" w:rsidP="007D7932">
      <w:r w:rsidRPr="00236612">
        <w:rPr>
          <w:rFonts w:eastAsiaTheme="majorEastAsia" w:cstheme="majorBidi"/>
          <w:b/>
          <w:bCs/>
          <w:color w:val="262626" w:themeColor="text1" w:themeTint="D9"/>
        </w:rPr>
        <w:t>Frågor eller problem?</w:t>
      </w:r>
      <w:r w:rsidRPr="00236612">
        <w:rPr>
          <w:rFonts w:ascii="HelveticaNeueLT-Medium" w:hAnsi="HelveticaNeueLT-Medium"/>
          <w:color w:val="231F20"/>
          <w:sz w:val="22"/>
          <w:szCs w:val="22"/>
        </w:rPr>
        <w:br/>
      </w:r>
      <w:r w:rsidRPr="00236612">
        <w:t>Om det uppstår frågor eller problem under</w:t>
      </w:r>
      <w:r w:rsidR="009F7B37">
        <w:t xml:space="preserve"> </w:t>
      </w:r>
      <w:r w:rsidRPr="00236612">
        <w:t>testperioden är ni välkomna att vända er till</w:t>
      </w:r>
      <w:r w:rsidRPr="00236612">
        <w:br/>
        <w:t>EDI-testfunktionen, edi.test@tullverket.se</w:t>
      </w:r>
    </w:p>
    <w:p w:rsidR="008D0346" w:rsidRPr="00236612" w:rsidRDefault="008D0346" w:rsidP="007D7932">
      <w:r w:rsidRPr="00236612">
        <w:t xml:space="preserve">Läs mer om </w:t>
      </w:r>
      <w:hyperlink r:id="rId13" w:history="1">
        <w:r w:rsidRPr="00236612">
          <w:rPr>
            <w:rStyle w:val="Hyperlnk"/>
          </w:rPr>
          <w:t>Tullagerförfarandet</w:t>
        </w:r>
      </w:hyperlink>
    </w:p>
    <w:sectPr w:rsidR="008D0346" w:rsidRPr="00236612" w:rsidSect="00280C9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673" w:right="1133" w:bottom="851" w:left="1560" w:header="851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A24" w:rsidRDefault="00AC6A24" w:rsidP="004234A7">
      <w:r>
        <w:separator/>
      </w:r>
    </w:p>
  </w:endnote>
  <w:endnote w:type="continuationSeparator" w:id="0">
    <w:p w:rsidR="00AC6A24" w:rsidRDefault="00AC6A24" w:rsidP="0042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Neue-Medium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HelveticaNeueLT-Roman">
    <w:altName w:val="Times New Roman"/>
    <w:panose1 w:val="00000000000000000000"/>
    <w:charset w:val="00"/>
    <w:family w:val="roman"/>
    <w:notTrueType/>
    <w:pitch w:val="default"/>
  </w:font>
  <w:font w:name="HelveticaNeueLT-Med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69A" w:rsidRDefault="00AA769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69A" w:rsidRDefault="00AA769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CF2" w:rsidRDefault="006E4CF2" w:rsidP="006E4CF2">
    <w:pPr>
      <w:pStyle w:val="Sidfot"/>
      <w:rPr>
        <w:rFonts w:ascii="Verdana" w:hAnsi="Verdana"/>
        <w:sz w:val="16"/>
        <w:szCs w:val="16"/>
      </w:rPr>
    </w:pPr>
  </w:p>
  <w:p w:rsidR="006E4CF2" w:rsidRDefault="006E4CF2" w:rsidP="006E4CF2">
    <w:pPr>
      <w:pStyle w:val="Sidfot"/>
      <w:pBdr>
        <w:top w:val="single" w:sz="4" w:space="3" w:color="auto"/>
      </w:pBdr>
      <w:jc w:val="center"/>
    </w:pPr>
    <w:r w:rsidRPr="004F624C">
      <w:rPr>
        <w:rFonts w:ascii="Verdana" w:hAnsi="Verdana"/>
        <w:sz w:val="16"/>
        <w:szCs w:val="16"/>
      </w:rPr>
      <w:t xml:space="preserve">Tullverket  •  Box 12854  •  112 98 Stockholm  •  </w:t>
    </w:r>
    <w:r>
      <w:rPr>
        <w:rFonts w:ascii="Verdana" w:hAnsi="Verdana"/>
        <w:sz w:val="16"/>
        <w:szCs w:val="16"/>
      </w:rPr>
      <w:t xml:space="preserve">tullverket.se </w:t>
    </w:r>
    <w:r w:rsidRPr="004F624C">
      <w:rPr>
        <w:rFonts w:ascii="Verdana" w:hAnsi="Verdana"/>
        <w:sz w:val="16"/>
        <w:szCs w:val="16"/>
      </w:rPr>
      <w:t xml:space="preserve"> •  0771-520</w:t>
    </w:r>
    <w:r>
      <w:rPr>
        <w:rFonts w:ascii="Verdana" w:hAnsi="Verdana"/>
        <w:sz w:val="16"/>
        <w:szCs w:val="16"/>
      </w:rPr>
      <w:t> </w:t>
    </w:r>
    <w:r w:rsidRPr="004F624C">
      <w:rPr>
        <w:rFonts w:ascii="Verdana" w:hAnsi="Verdana"/>
        <w:sz w:val="16"/>
        <w:szCs w:val="16"/>
      </w:rPr>
      <w:t>520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A24" w:rsidRDefault="00AC6A24" w:rsidP="004234A7">
      <w:r>
        <w:separator/>
      </w:r>
    </w:p>
  </w:footnote>
  <w:footnote w:type="continuationSeparator" w:id="0">
    <w:p w:rsidR="00AC6A24" w:rsidRDefault="00AC6A24" w:rsidP="00423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69A" w:rsidRDefault="00AA769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188" w:type="dxa"/>
      <w:tblLook w:val="01E0" w:firstRow="1" w:lastRow="1" w:firstColumn="1" w:lastColumn="1" w:noHBand="0" w:noVBand="0"/>
    </w:tblPr>
    <w:tblGrid>
      <w:gridCol w:w="8188"/>
    </w:tblGrid>
    <w:tr w:rsidR="00733AB0" w:rsidRPr="007E5C31" w:rsidTr="003D51CF">
      <w:tc>
        <w:tcPr>
          <w:tcW w:w="2835" w:type="dxa"/>
          <w:noWrap/>
          <w:tcMar>
            <w:top w:w="28" w:type="dxa"/>
            <w:bottom w:w="28" w:type="dxa"/>
          </w:tcMar>
        </w:tcPr>
        <w:p w:rsidR="00733AB0" w:rsidRPr="007E5C31" w:rsidRDefault="00733AB0" w:rsidP="003D51CF">
          <w:pPr>
            <w:pStyle w:val="Sidhuvud"/>
          </w:pPr>
          <w:r w:rsidRPr="007E5C31">
            <w:rPr>
              <w:rStyle w:val="Sidnummer"/>
            </w:rPr>
            <w:fldChar w:fldCharType="begin"/>
          </w:r>
          <w:r w:rsidRPr="007E5C31">
            <w:rPr>
              <w:rStyle w:val="Sidnummer"/>
            </w:rPr>
            <w:instrText xml:space="preserve"> PAGE </w:instrText>
          </w:r>
          <w:r w:rsidRPr="007E5C31">
            <w:rPr>
              <w:rStyle w:val="Sidnummer"/>
            </w:rPr>
            <w:fldChar w:fldCharType="separate"/>
          </w:r>
          <w:r w:rsidR="00B570A6">
            <w:rPr>
              <w:rStyle w:val="Sidnummer"/>
              <w:noProof/>
            </w:rPr>
            <w:t>2</w:t>
          </w:r>
          <w:r w:rsidRPr="007E5C31">
            <w:rPr>
              <w:rStyle w:val="Sidnummer"/>
            </w:rPr>
            <w:fldChar w:fldCharType="end"/>
          </w:r>
          <w:r w:rsidRPr="007E5C31">
            <w:rPr>
              <w:rStyle w:val="Sidnummer"/>
            </w:rPr>
            <w:t>(</w:t>
          </w:r>
          <w:r w:rsidRPr="007E5C31">
            <w:rPr>
              <w:rStyle w:val="Sidnummer"/>
            </w:rPr>
            <w:fldChar w:fldCharType="begin"/>
          </w:r>
          <w:r w:rsidRPr="007E5C31">
            <w:rPr>
              <w:rStyle w:val="Sidnummer"/>
            </w:rPr>
            <w:instrText xml:space="preserve"> NUMPAGES </w:instrText>
          </w:r>
          <w:r w:rsidRPr="007E5C31">
            <w:rPr>
              <w:rStyle w:val="Sidnummer"/>
            </w:rPr>
            <w:fldChar w:fldCharType="separate"/>
          </w:r>
          <w:r w:rsidR="00B570A6">
            <w:rPr>
              <w:rStyle w:val="Sidnummer"/>
              <w:noProof/>
            </w:rPr>
            <w:t>2</w:t>
          </w:r>
          <w:r w:rsidRPr="007E5C31">
            <w:rPr>
              <w:rStyle w:val="Sidnummer"/>
            </w:rPr>
            <w:fldChar w:fldCharType="end"/>
          </w:r>
          <w:r w:rsidRPr="007E5C31">
            <w:rPr>
              <w:rStyle w:val="Sidnummer"/>
            </w:rPr>
            <w:t>)</w:t>
          </w:r>
        </w:p>
      </w:tc>
    </w:tr>
  </w:tbl>
  <w:p w:rsidR="00733AB0" w:rsidRDefault="00733AB0" w:rsidP="00733AB0">
    <w:pPr>
      <w:pStyle w:val="Sidhuvud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188" w:type="dxa"/>
      <w:tblLook w:val="01E0" w:firstRow="1" w:lastRow="1" w:firstColumn="1" w:lastColumn="1" w:noHBand="0" w:noVBand="0"/>
    </w:tblPr>
    <w:tblGrid>
      <w:gridCol w:w="3936"/>
      <w:gridCol w:w="236"/>
      <w:gridCol w:w="236"/>
      <w:gridCol w:w="3780"/>
    </w:tblGrid>
    <w:tr w:rsidR="00733AB0" w:rsidRPr="007E5C31" w:rsidTr="00412087">
      <w:tc>
        <w:tcPr>
          <w:tcW w:w="3936" w:type="dxa"/>
          <w:noWrap/>
          <w:tcMar>
            <w:top w:w="28" w:type="dxa"/>
            <w:bottom w:w="28" w:type="dxa"/>
          </w:tcMar>
        </w:tcPr>
        <w:p w:rsidR="00733AB0" w:rsidRPr="007E5C31" w:rsidRDefault="00733AB0" w:rsidP="003D51CF">
          <w:pPr>
            <w:pStyle w:val="Sidhuvud"/>
          </w:pPr>
        </w:p>
      </w:tc>
      <w:tc>
        <w:tcPr>
          <w:tcW w:w="236" w:type="dxa"/>
          <w:noWrap/>
          <w:tcMar>
            <w:top w:w="28" w:type="dxa"/>
            <w:bottom w:w="28" w:type="dxa"/>
          </w:tcMar>
        </w:tcPr>
        <w:p w:rsidR="00733AB0" w:rsidRPr="007E5C31" w:rsidRDefault="00733AB0" w:rsidP="003D51CF">
          <w:pPr>
            <w:pStyle w:val="Sidhuvud"/>
          </w:pPr>
        </w:p>
      </w:tc>
      <w:tc>
        <w:tcPr>
          <w:tcW w:w="236" w:type="dxa"/>
          <w:noWrap/>
          <w:tcMar>
            <w:top w:w="28" w:type="dxa"/>
            <w:bottom w:w="28" w:type="dxa"/>
          </w:tcMar>
        </w:tcPr>
        <w:p w:rsidR="00733AB0" w:rsidRPr="007E5C31" w:rsidRDefault="00733AB0" w:rsidP="003D51CF">
          <w:pPr>
            <w:pStyle w:val="Sidhuvud"/>
          </w:pPr>
        </w:p>
      </w:tc>
      <w:tc>
        <w:tcPr>
          <w:tcW w:w="3780" w:type="dxa"/>
          <w:noWrap/>
          <w:tcMar>
            <w:top w:w="28" w:type="dxa"/>
            <w:bottom w:w="28" w:type="dxa"/>
          </w:tcMar>
        </w:tcPr>
        <w:p w:rsidR="00733AB0" w:rsidRPr="007E5C31" w:rsidRDefault="00733AB0" w:rsidP="003D51CF">
          <w:pPr>
            <w:pStyle w:val="Sidhuvud"/>
          </w:pPr>
        </w:p>
      </w:tc>
    </w:tr>
    <w:tr w:rsidR="00733AB0" w:rsidRPr="007E5C31" w:rsidTr="00412087">
      <w:tc>
        <w:tcPr>
          <w:tcW w:w="3936" w:type="dxa"/>
          <w:noWrap/>
          <w:tcMar>
            <w:top w:w="28" w:type="dxa"/>
            <w:bottom w:w="28" w:type="dxa"/>
          </w:tcMar>
        </w:tcPr>
        <w:p w:rsidR="00733AB0" w:rsidRPr="007E5C31" w:rsidRDefault="00733AB0" w:rsidP="003D51CF">
          <w:pPr>
            <w:pStyle w:val="Sidhuvud"/>
          </w:pPr>
        </w:p>
      </w:tc>
      <w:tc>
        <w:tcPr>
          <w:tcW w:w="236" w:type="dxa"/>
          <w:noWrap/>
          <w:tcMar>
            <w:top w:w="28" w:type="dxa"/>
            <w:bottom w:w="28" w:type="dxa"/>
          </w:tcMar>
        </w:tcPr>
        <w:p w:rsidR="00733AB0" w:rsidRPr="007E5C31" w:rsidRDefault="00733AB0" w:rsidP="003D51CF">
          <w:pPr>
            <w:pStyle w:val="Sidhuvud"/>
          </w:pPr>
        </w:p>
      </w:tc>
      <w:tc>
        <w:tcPr>
          <w:tcW w:w="236" w:type="dxa"/>
          <w:noWrap/>
          <w:tcMar>
            <w:top w:w="28" w:type="dxa"/>
            <w:bottom w:w="28" w:type="dxa"/>
          </w:tcMar>
        </w:tcPr>
        <w:p w:rsidR="00733AB0" w:rsidRPr="007E5C31" w:rsidRDefault="00733AB0" w:rsidP="00412087">
          <w:pPr>
            <w:pStyle w:val="Sidhuvud"/>
          </w:pPr>
        </w:p>
      </w:tc>
      <w:tc>
        <w:tcPr>
          <w:tcW w:w="3780" w:type="dxa"/>
          <w:noWrap/>
          <w:tcMar>
            <w:top w:w="28" w:type="dxa"/>
            <w:bottom w:w="28" w:type="dxa"/>
          </w:tcMar>
        </w:tcPr>
        <w:p w:rsidR="00733AB0" w:rsidRPr="007E5C31" w:rsidRDefault="00733AB0" w:rsidP="003D51CF">
          <w:pPr>
            <w:pStyle w:val="Sidhuvud"/>
          </w:pPr>
          <w:r w:rsidRPr="007E5C31">
            <w:rPr>
              <w:rStyle w:val="Sidnummer"/>
            </w:rPr>
            <w:fldChar w:fldCharType="begin"/>
          </w:r>
          <w:r w:rsidRPr="007E5C31">
            <w:rPr>
              <w:rStyle w:val="Sidnummer"/>
            </w:rPr>
            <w:instrText xml:space="preserve"> PAGE </w:instrText>
          </w:r>
          <w:r w:rsidRPr="007E5C31">
            <w:rPr>
              <w:rStyle w:val="Sidnummer"/>
            </w:rPr>
            <w:fldChar w:fldCharType="separate"/>
          </w:r>
          <w:r w:rsidR="00971AA8">
            <w:rPr>
              <w:rStyle w:val="Sidnummer"/>
              <w:noProof/>
            </w:rPr>
            <w:t>1</w:t>
          </w:r>
          <w:r w:rsidRPr="007E5C31">
            <w:rPr>
              <w:rStyle w:val="Sidnummer"/>
            </w:rPr>
            <w:fldChar w:fldCharType="end"/>
          </w:r>
          <w:r w:rsidRPr="007E5C31">
            <w:rPr>
              <w:rStyle w:val="Sidnummer"/>
            </w:rPr>
            <w:t>(</w:t>
          </w:r>
          <w:r w:rsidRPr="007E5C31">
            <w:rPr>
              <w:rStyle w:val="Sidnummer"/>
            </w:rPr>
            <w:fldChar w:fldCharType="begin"/>
          </w:r>
          <w:r w:rsidRPr="007E5C31">
            <w:rPr>
              <w:rStyle w:val="Sidnummer"/>
            </w:rPr>
            <w:instrText xml:space="preserve"> NUMPAGES </w:instrText>
          </w:r>
          <w:r w:rsidRPr="007E5C31">
            <w:rPr>
              <w:rStyle w:val="Sidnummer"/>
            </w:rPr>
            <w:fldChar w:fldCharType="separate"/>
          </w:r>
          <w:r w:rsidR="00971AA8">
            <w:rPr>
              <w:rStyle w:val="Sidnummer"/>
              <w:noProof/>
            </w:rPr>
            <w:t>2</w:t>
          </w:r>
          <w:r w:rsidRPr="007E5C31">
            <w:rPr>
              <w:rStyle w:val="Sidnummer"/>
            </w:rPr>
            <w:fldChar w:fldCharType="end"/>
          </w:r>
          <w:r w:rsidRPr="007E5C31">
            <w:rPr>
              <w:rStyle w:val="Sidnummer"/>
            </w:rPr>
            <w:t>)</w:t>
          </w:r>
        </w:p>
      </w:tc>
    </w:tr>
    <w:tr w:rsidR="00733AB0" w:rsidRPr="007E5C31" w:rsidTr="00412087">
      <w:tc>
        <w:tcPr>
          <w:tcW w:w="3936" w:type="dxa"/>
          <w:noWrap/>
          <w:tcMar>
            <w:top w:w="28" w:type="dxa"/>
            <w:bottom w:w="28" w:type="dxa"/>
          </w:tcMar>
        </w:tcPr>
        <w:p w:rsidR="00733AB0" w:rsidRPr="007E5C31" w:rsidRDefault="00733AB0" w:rsidP="003D51CF">
          <w:pPr>
            <w:pStyle w:val="Sidhuvud"/>
          </w:pPr>
        </w:p>
      </w:tc>
      <w:tc>
        <w:tcPr>
          <w:tcW w:w="236" w:type="dxa"/>
          <w:noWrap/>
          <w:tcMar>
            <w:top w:w="28" w:type="dxa"/>
            <w:bottom w:w="28" w:type="dxa"/>
          </w:tcMar>
        </w:tcPr>
        <w:p w:rsidR="00733AB0" w:rsidRPr="007E5C31" w:rsidRDefault="00733AB0" w:rsidP="003D51CF">
          <w:pPr>
            <w:pStyle w:val="Sidhuvud"/>
          </w:pPr>
        </w:p>
      </w:tc>
      <w:tc>
        <w:tcPr>
          <w:tcW w:w="236" w:type="dxa"/>
          <w:noWrap/>
          <w:tcMar>
            <w:top w:w="28" w:type="dxa"/>
            <w:bottom w:w="28" w:type="dxa"/>
          </w:tcMar>
        </w:tcPr>
        <w:p w:rsidR="00733AB0" w:rsidRPr="007E5C31" w:rsidRDefault="00733AB0" w:rsidP="003D51CF">
          <w:pPr>
            <w:pStyle w:val="Sidhuvud"/>
          </w:pPr>
        </w:p>
      </w:tc>
      <w:tc>
        <w:tcPr>
          <w:tcW w:w="3780" w:type="dxa"/>
          <w:noWrap/>
          <w:tcMar>
            <w:top w:w="28" w:type="dxa"/>
            <w:bottom w:w="28" w:type="dxa"/>
          </w:tcMar>
        </w:tcPr>
        <w:p w:rsidR="00733AB0" w:rsidRPr="007E5C31" w:rsidRDefault="00733AB0" w:rsidP="003D51CF">
          <w:pPr>
            <w:pStyle w:val="Sidhuvud"/>
          </w:pPr>
        </w:p>
      </w:tc>
    </w:tr>
  </w:tbl>
  <w:p w:rsidR="00324806" w:rsidRDefault="00595334" w:rsidP="0032480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7456" behindDoc="1" locked="0" layoutInCell="1" allowOverlap="1" wp14:anchorId="1334A149" wp14:editId="651C28B6">
          <wp:simplePos x="0" y="0"/>
          <wp:positionH relativeFrom="page">
            <wp:posOffset>899160</wp:posOffset>
          </wp:positionH>
          <wp:positionV relativeFrom="page">
            <wp:posOffset>411480</wp:posOffset>
          </wp:positionV>
          <wp:extent cx="1619885" cy="514350"/>
          <wp:effectExtent l="0" t="0" r="0" b="0"/>
          <wp:wrapNone/>
          <wp:docPr id="2" name="Bild 3" descr="1TV_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TV_S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4CF2" w:rsidRDefault="006E4CF2" w:rsidP="0032480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04EBD"/>
    <w:multiLevelType w:val="hybridMultilevel"/>
    <w:tmpl w:val="38F09C6A"/>
    <w:lvl w:ilvl="0" w:tplc="5F804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C3852"/>
    <w:multiLevelType w:val="hybridMultilevel"/>
    <w:tmpl w:val="DEC01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17F73"/>
    <w:multiLevelType w:val="hybridMultilevel"/>
    <w:tmpl w:val="5A48D5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90553"/>
    <w:multiLevelType w:val="hybridMultilevel"/>
    <w:tmpl w:val="875C47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B4CF5"/>
    <w:multiLevelType w:val="hybridMultilevel"/>
    <w:tmpl w:val="49E4434E"/>
    <w:lvl w:ilvl="0" w:tplc="80166CEA">
      <w:start w:val="1"/>
      <w:numFmt w:val="bullet"/>
      <w:pStyle w:val="Punktuppstllning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55E6D"/>
    <w:multiLevelType w:val="hybridMultilevel"/>
    <w:tmpl w:val="84122E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A0015"/>
    <w:multiLevelType w:val="multilevel"/>
    <w:tmpl w:val="0BE6BBA2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3890CAD"/>
    <w:multiLevelType w:val="hybridMultilevel"/>
    <w:tmpl w:val="F76A28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3E"/>
    <w:rsid w:val="0002493E"/>
    <w:rsid w:val="000410F9"/>
    <w:rsid w:val="00091925"/>
    <w:rsid w:val="00092AEB"/>
    <w:rsid w:val="000B135C"/>
    <w:rsid w:val="000D2A19"/>
    <w:rsid w:val="00100097"/>
    <w:rsid w:val="00110BE4"/>
    <w:rsid w:val="00146EA2"/>
    <w:rsid w:val="001C1610"/>
    <w:rsid w:val="001C3696"/>
    <w:rsid w:val="00236612"/>
    <w:rsid w:val="00270594"/>
    <w:rsid w:val="00272C77"/>
    <w:rsid w:val="00280C9B"/>
    <w:rsid w:val="00295F33"/>
    <w:rsid w:val="00301C30"/>
    <w:rsid w:val="00304D85"/>
    <w:rsid w:val="003079BC"/>
    <w:rsid w:val="00324806"/>
    <w:rsid w:val="003706CD"/>
    <w:rsid w:val="00383A1A"/>
    <w:rsid w:val="003870FA"/>
    <w:rsid w:val="00395167"/>
    <w:rsid w:val="003B5819"/>
    <w:rsid w:val="003F378D"/>
    <w:rsid w:val="00412087"/>
    <w:rsid w:val="004156E3"/>
    <w:rsid w:val="004234A7"/>
    <w:rsid w:val="004323C5"/>
    <w:rsid w:val="00435C64"/>
    <w:rsid w:val="00461E4E"/>
    <w:rsid w:val="0049105F"/>
    <w:rsid w:val="0049517A"/>
    <w:rsid w:val="004A0DA7"/>
    <w:rsid w:val="004D349C"/>
    <w:rsid w:val="004D5B29"/>
    <w:rsid w:val="004F70CC"/>
    <w:rsid w:val="00521947"/>
    <w:rsid w:val="005249A7"/>
    <w:rsid w:val="00561B03"/>
    <w:rsid w:val="00595334"/>
    <w:rsid w:val="005A5093"/>
    <w:rsid w:val="005B220F"/>
    <w:rsid w:val="006239B5"/>
    <w:rsid w:val="00655E7E"/>
    <w:rsid w:val="00666319"/>
    <w:rsid w:val="00697AC2"/>
    <w:rsid w:val="006A717A"/>
    <w:rsid w:val="006C26DF"/>
    <w:rsid w:val="006C7CE0"/>
    <w:rsid w:val="006E4CF2"/>
    <w:rsid w:val="006F0ADB"/>
    <w:rsid w:val="00733AB0"/>
    <w:rsid w:val="00747299"/>
    <w:rsid w:val="00757A53"/>
    <w:rsid w:val="00791FCD"/>
    <w:rsid w:val="007A6943"/>
    <w:rsid w:val="007C2186"/>
    <w:rsid w:val="007C4658"/>
    <w:rsid w:val="007D1523"/>
    <w:rsid w:val="007D7932"/>
    <w:rsid w:val="007E4E35"/>
    <w:rsid w:val="007E6818"/>
    <w:rsid w:val="007F4860"/>
    <w:rsid w:val="00840775"/>
    <w:rsid w:val="0085022F"/>
    <w:rsid w:val="00872BED"/>
    <w:rsid w:val="008C5341"/>
    <w:rsid w:val="008D0346"/>
    <w:rsid w:val="008E53FF"/>
    <w:rsid w:val="008F4325"/>
    <w:rsid w:val="009049CC"/>
    <w:rsid w:val="00906EAD"/>
    <w:rsid w:val="00931A4C"/>
    <w:rsid w:val="00942652"/>
    <w:rsid w:val="00943D06"/>
    <w:rsid w:val="00960892"/>
    <w:rsid w:val="009652F5"/>
    <w:rsid w:val="00971AA8"/>
    <w:rsid w:val="00995856"/>
    <w:rsid w:val="009D373E"/>
    <w:rsid w:val="009D3CAE"/>
    <w:rsid w:val="009D6512"/>
    <w:rsid w:val="009E1CF4"/>
    <w:rsid w:val="009F7B37"/>
    <w:rsid w:val="00A17CBF"/>
    <w:rsid w:val="00A20789"/>
    <w:rsid w:val="00A60704"/>
    <w:rsid w:val="00A9210B"/>
    <w:rsid w:val="00A93DB0"/>
    <w:rsid w:val="00AA769A"/>
    <w:rsid w:val="00AC6A24"/>
    <w:rsid w:val="00AF6698"/>
    <w:rsid w:val="00B10E46"/>
    <w:rsid w:val="00B2208A"/>
    <w:rsid w:val="00B4787B"/>
    <w:rsid w:val="00B51C69"/>
    <w:rsid w:val="00B570A6"/>
    <w:rsid w:val="00B636F5"/>
    <w:rsid w:val="00B85083"/>
    <w:rsid w:val="00B912FA"/>
    <w:rsid w:val="00B92631"/>
    <w:rsid w:val="00BB061B"/>
    <w:rsid w:val="00BD3BD4"/>
    <w:rsid w:val="00C11D1E"/>
    <w:rsid w:val="00C34E59"/>
    <w:rsid w:val="00C77446"/>
    <w:rsid w:val="00CA6778"/>
    <w:rsid w:val="00CC02F2"/>
    <w:rsid w:val="00CE14AE"/>
    <w:rsid w:val="00CE64D4"/>
    <w:rsid w:val="00CE6A9E"/>
    <w:rsid w:val="00D2055A"/>
    <w:rsid w:val="00D20B21"/>
    <w:rsid w:val="00D2437D"/>
    <w:rsid w:val="00D7493D"/>
    <w:rsid w:val="00D90DF9"/>
    <w:rsid w:val="00DB2000"/>
    <w:rsid w:val="00DD2EDF"/>
    <w:rsid w:val="00DD62A7"/>
    <w:rsid w:val="00E032FE"/>
    <w:rsid w:val="00E05AD4"/>
    <w:rsid w:val="00E20C1F"/>
    <w:rsid w:val="00E42349"/>
    <w:rsid w:val="00E61032"/>
    <w:rsid w:val="00E63060"/>
    <w:rsid w:val="00E8193B"/>
    <w:rsid w:val="00E81FFD"/>
    <w:rsid w:val="00E870FA"/>
    <w:rsid w:val="00EA3D94"/>
    <w:rsid w:val="00EC0D75"/>
    <w:rsid w:val="00EC453E"/>
    <w:rsid w:val="00F0557A"/>
    <w:rsid w:val="00F12EBC"/>
    <w:rsid w:val="00F22681"/>
    <w:rsid w:val="00F30F3D"/>
    <w:rsid w:val="00F3561D"/>
    <w:rsid w:val="00F41C94"/>
    <w:rsid w:val="00F8300C"/>
    <w:rsid w:val="00FB74CD"/>
    <w:rsid w:val="00FC32C3"/>
    <w:rsid w:val="00FC5D1F"/>
    <w:rsid w:val="00FE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2BAFE"/>
  <w15:docId w15:val="{CFB95573-C6A5-4D8F-A644-339330DD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4A7"/>
    <w:pPr>
      <w:spacing w:after="120" w:line="320" w:lineRule="atLeast"/>
    </w:pPr>
    <w:rPr>
      <w:rFonts w:ascii="Verdana" w:hAnsi="Verdana"/>
      <w:sz w:val="19"/>
      <w:szCs w:val="19"/>
    </w:rPr>
  </w:style>
  <w:style w:type="paragraph" w:styleId="Rubrik1">
    <w:name w:val="heading 1"/>
    <w:basedOn w:val="Normal"/>
    <w:next w:val="Normal"/>
    <w:link w:val="Rubrik1Char"/>
    <w:uiPriority w:val="9"/>
    <w:qFormat/>
    <w:rsid w:val="004D5B29"/>
    <w:pPr>
      <w:keepNext/>
      <w:keepLines/>
      <w:numPr>
        <w:numId w:val="1"/>
      </w:numPr>
      <w:spacing w:before="480"/>
      <w:ind w:left="431" w:hanging="431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E05AD4"/>
    <w:pPr>
      <w:keepNext/>
      <w:keepLines/>
      <w:numPr>
        <w:ilvl w:val="1"/>
        <w:numId w:val="1"/>
      </w:numPr>
      <w:spacing w:before="400"/>
      <w:ind w:left="578" w:hanging="578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F4860"/>
    <w:pPr>
      <w:keepNext/>
      <w:keepLines/>
      <w:numPr>
        <w:ilvl w:val="2"/>
        <w:numId w:val="1"/>
      </w:numPr>
      <w:spacing w:before="320" w:after="60"/>
      <w:outlineLvl w:val="2"/>
    </w:pPr>
    <w:rPr>
      <w:rFonts w:eastAsiaTheme="majorEastAsia" w:cstheme="majorBidi"/>
      <w:b/>
      <w:bCs/>
      <w:color w:val="262626" w:themeColor="text1" w:themeTint="D9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995856"/>
    <w:pPr>
      <w:keepNext/>
      <w:keepLines/>
      <w:numPr>
        <w:ilvl w:val="3"/>
        <w:numId w:val="1"/>
      </w:numPr>
      <w:spacing w:before="200" w:after="0"/>
      <w:outlineLvl w:val="3"/>
    </w:pPr>
    <w:rPr>
      <w:rFonts w:eastAsiaTheme="majorEastAsia" w:cstheme="majorBidi"/>
      <w:b/>
      <w:bCs/>
      <w:i/>
      <w:iCs/>
      <w:color w:val="000000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995856"/>
    <w:pPr>
      <w:keepNext/>
      <w:keepLines/>
      <w:numPr>
        <w:ilvl w:val="4"/>
        <w:numId w:val="1"/>
      </w:numPr>
      <w:spacing w:before="200" w:after="0"/>
      <w:outlineLvl w:val="4"/>
    </w:pPr>
    <w:rPr>
      <w:rFonts w:eastAsiaTheme="majorEastAsia" w:cstheme="majorBidi"/>
      <w:b/>
      <w:i/>
    </w:rPr>
  </w:style>
  <w:style w:type="paragraph" w:styleId="Rubrik6">
    <w:name w:val="heading 6"/>
    <w:basedOn w:val="Sidfot"/>
    <w:next w:val="Normal"/>
    <w:link w:val="Rubrik6Char"/>
    <w:uiPriority w:val="9"/>
    <w:unhideWhenUsed/>
    <w:rsid w:val="00942652"/>
    <w:pPr>
      <w:outlineLvl w:val="5"/>
    </w:p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872BE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72BE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72BE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autoRedefine/>
    <w:uiPriority w:val="99"/>
    <w:unhideWhenUsed/>
    <w:rsid w:val="00146EA2"/>
    <w:pPr>
      <w:tabs>
        <w:tab w:val="center" w:pos="4536"/>
        <w:tab w:val="right" w:pos="9072"/>
      </w:tabs>
      <w:spacing w:after="0" w:line="240" w:lineRule="auto"/>
      <w:jc w:val="right"/>
    </w:pPr>
    <w:rPr>
      <w:rFonts w:ascii="Arial" w:hAnsi="Arial" w:cs="Arial"/>
      <w:sz w:val="18"/>
      <w:szCs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146EA2"/>
    <w:rPr>
      <w:rFonts w:ascii="Arial" w:hAnsi="Arial" w:cs="Arial"/>
      <w:sz w:val="18"/>
      <w:szCs w:val="18"/>
    </w:rPr>
  </w:style>
  <w:style w:type="paragraph" w:styleId="Sidfot">
    <w:name w:val="footer"/>
    <w:basedOn w:val="Normal"/>
    <w:link w:val="SidfotChar"/>
    <w:unhideWhenUsed/>
    <w:rsid w:val="00942652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8"/>
    </w:rPr>
  </w:style>
  <w:style w:type="character" w:customStyle="1" w:styleId="SidfotChar">
    <w:name w:val="Sidfot Char"/>
    <w:basedOn w:val="Standardstycketeckensnitt"/>
    <w:link w:val="Sidfot"/>
    <w:rsid w:val="00942652"/>
    <w:rPr>
      <w:rFonts w:ascii="Arial" w:hAnsi="Arial"/>
      <w:sz w:val="18"/>
    </w:rPr>
  </w:style>
  <w:style w:type="character" w:styleId="Sidnummer">
    <w:name w:val="page number"/>
    <w:basedOn w:val="Standardstycketeckensnitt"/>
    <w:uiPriority w:val="99"/>
    <w:rsid w:val="00D90DF9"/>
  </w:style>
  <w:style w:type="character" w:styleId="Platshllartext">
    <w:name w:val="Placeholder Text"/>
    <w:basedOn w:val="Standardstycketeckensnitt"/>
    <w:uiPriority w:val="99"/>
    <w:semiHidden/>
    <w:rsid w:val="00D90DF9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90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0DF9"/>
    <w:rPr>
      <w:rFonts w:ascii="Tahoma" w:hAnsi="Tahoma" w:cs="Tahoma"/>
      <w:sz w:val="16"/>
      <w:szCs w:val="16"/>
    </w:rPr>
  </w:style>
  <w:style w:type="paragraph" w:styleId="Ingetavstnd">
    <w:name w:val="No Spacing"/>
    <w:link w:val="IngetavstndChar"/>
    <w:uiPriority w:val="99"/>
    <w:qFormat/>
    <w:rsid w:val="00942652"/>
    <w:pPr>
      <w:spacing w:after="0" w:line="300" w:lineRule="atLeast"/>
    </w:pPr>
    <w:rPr>
      <w:rFonts w:ascii="Minion Pro" w:hAnsi="Minion Pro"/>
      <w:sz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0D2A19"/>
    <w:pPr>
      <w:spacing w:after="300" w:line="240" w:lineRule="auto"/>
      <w:contextualSpacing/>
    </w:pPr>
    <w:rPr>
      <w:rFonts w:ascii="Arial" w:eastAsiaTheme="majorEastAsia" w:hAnsi="Arial" w:cstheme="majorBidi"/>
      <w:b/>
      <w:color w:val="000000" w:themeColor="text1"/>
      <w:spacing w:val="6"/>
      <w:kern w:val="28"/>
      <w:sz w:val="36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0D2A19"/>
    <w:rPr>
      <w:rFonts w:ascii="Arial" w:eastAsiaTheme="majorEastAsia" w:hAnsi="Arial" w:cstheme="majorBidi"/>
      <w:b/>
      <w:color w:val="000000" w:themeColor="text1"/>
      <w:spacing w:val="6"/>
      <w:kern w:val="28"/>
      <w:sz w:val="36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4D5B2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E05AD4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F4860"/>
    <w:rPr>
      <w:rFonts w:ascii="Verdana" w:eastAsiaTheme="majorEastAsia" w:hAnsi="Verdana" w:cstheme="majorBidi"/>
      <w:b/>
      <w:bCs/>
      <w:color w:val="262626" w:themeColor="text1" w:themeTint="D9"/>
      <w:sz w:val="19"/>
      <w:szCs w:val="19"/>
    </w:rPr>
  </w:style>
  <w:style w:type="character" w:customStyle="1" w:styleId="Rubrik4Char">
    <w:name w:val="Rubrik 4 Char"/>
    <w:basedOn w:val="Standardstycketeckensnitt"/>
    <w:link w:val="Rubrik4"/>
    <w:uiPriority w:val="9"/>
    <w:rsid w:val="00995856"/>
    <w:rPr>
      <w:rFonts w:ascii="Minion Pro" w:eastAsiaTheme="majorEastAsia" w:hAnsi="Minion Pro" w:cstheme="majorBidi"/>
      <w:b/>
      <w:bCs/>
      <w:i/>
      <w:iCs/>
      <w:color w:val="000000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995856"/>
    <w:rPr>
      <w:rFonts w:ascii="Minion Pro" w:eastAsiaTheme="majorEastAsia" w:hAnsi="Minion Pro" w:cstheme="majorBidi"/>
      <w:b/>
      <w:i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rsid w:val="00942652"/>
    <w:rPr>
      <w:rFonts w:ascii="Arial" w:hAnsi="Arial"/>
      <w:sz w:val="18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72BE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72B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72B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B5819"/>
    <w:pPr>
      <w:spacing w:before="240"/>
    </w:pPr>
    <w:rPr>
      <w:rFonts w:eastAsiaTheme="majorEastAsia" w:cstheme="majorBidi"/>
      <w:b/>
      <w:i/>
      <w:iCs/>
      <w:spacing w:val="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B5819"/>
    <w:rPr>
      <w:rFonts w:ascii="Minion Pro" w:eastAsiaTheme="majorEastAsia" w:hAnsi="Minion Pro" w:cstheme="majorBidi"/>
      <w:b/>
      <w:i/>
      <w:iCs/>
      <w:spacing w:val="4"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95856"/>
    <w:rPr>
      <w:i/>
      <w:iCs/>
    </w:rPr>
  </w:style>
  <w:style w:type="paragraph" w:styleId="Citat">
    <w:name w:val="Quote"/>
    <w:basedOn w:val="Normal"/>
    <w:next w:val="Normal"/>
    <w:link w:val="CitatChar"/>
    <w:uiPriority w:val="29"/>
    <w:rsid w:val="004D5B29"/>
    <w:pPr>
      <w:spacing w:before="240"/>
    </w:pPr>
    <w:rPr>
      <w:b/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D5B29"/>
    <w:rPr>
      <w:rFonts w:ascii="Minion Pro" w:hAnsi="Minion Pro"/>
      <w:b/>
      <w:i/>
      <w:iCs/>
      <w:color w:val="000000" w:themeColor="text1"/>
      <w:sz w:val="24"/>
    </w:rPr>
  </w:style>
  <w:style w:type="character" w:styleId="Diskretreferens">
    <w:name w:val="Subtle Reference"/>
    <w:basedOn w:val="Standardstycketeckensnitt"/>
    <w:uiPriority w:val="31"/>
    <w:rsid w:val="00995856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995856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rsid w:val="00995856"/>
    <w:rPr>
      <w:b/>
      <w:bCs/>
      <w:smallCaps/>
      <w:spacing w:val="5"/>
    </w:rPr>
  </w:style>
  <w:style w:type="paragraph" w:styleId="Liststycke">
    <w:name w:val="List Paragraph"/>
    <w:basedOn w:val="Normal"/>
    <w:link w:val="ListstyckeChar"/>
    <w:uiPriority w:val="34"/>
    <w:qFormat/>
    <w:rsid w:val="0099585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B5819"/>
    <w:rPr>
      <w:b/>
      <w:bCs/>
      <w:i/>
      <w:iCs/>
      <w:color w:val="auto"/>
    </w:rPr>
  </w:style>
  <w:style w:type="character" w:styleId="Stark">
    <w:name w:val="Strong"/>
    <w:basedOn w:val="Standardstycketeckensnitt"/>
    <w:uiPriority w:val="22"/>
    <w:qFormat/>
    <w:rsid w:val="00C77446"/>
    <w:rPr>
      <w:b/>
      <w:bCs/>
    </w:rPr>
  </w:style>
  <w:style w:type="paragraph" w:customStyle="1" w:styleId="Punktuppstllning">
    <w:name w:val="Punktuppställning"/>
    <w:basedOn w:val="Liststycke"/>
    <w:link w:val="PunktuppstllningChar"/>
    <w:qFormat/>
    <w:rsid w:val="004D5B29"/>
    <w:pPr>
      <w:numPr>
        <w:numId w:val="3"/>
      </w:numPr>
      <w:ind w:left="357" w:hanging="357"/>
      <w:contextualSpacing w:val="0"/>
    </w:pPr>
  </w:style>
  <w:style w:type="character" w:styleId="Diskretbetoning">
    <w:name w:val="Subtle Emphasis"/>
    <w:basedOn w:val="Standardstycketeckensnitt"/>
    <w:uiPriority w:val="19"/>
    <w:rsid w:val="003B5819"/>
    <w:rPr>
      <w:i/>
      <w:iCs/>
      <w:color w:val="808080" w:themeColor="text1" w:themeTint="7F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C77446"/>
    <w:rPr>
      <w:rFonts w:ascii="Minion Pro" w:hAnsi="Minion Pro"/>
      <w:sz w:val="24"/>
    </w:rPr>
  </w:style>
  <w:style w:type="character" w:customStyle="1" w:styleId="PunktuppstllningChar">
    <w:name w:val="Punktuppställning Char"/>
    <w:basedOn w:val="ListstyckeChar"/>
    <w:link w:val="Punktuppstllning"/>
    <w:rsid w:val="004D5B29"/>
    <w:rPr>
      <w:rFonts w:ascii="Minion Pro" w:hAnsi="Minion Pro"/>
      <w:sz w:val="24"/>
    </w:rPr>
  </w:style>
  <w:style w:type="character" w:customStyle="1" w:styleId="IngetavstndChar">
    <w:name w:val="Inget avstånd Char"/>
    <w:basedOn w:val="Standardstycketeckensnitt"/>
    <w:link w:val="Ingetavstnd"/>
    <w:uiPriority w:val="99"/>
    <w:rsid w:val="00E8193B"/>
    <w:rPr>
      <w:rFonts w:ascii="Minion Pro" w:hAnsi="Minion Pro"/>
      <w:sz w:val="24"/>
    </w:rPr>
  </w:style>
  <w:style w:type="table" w:styleId="Tabellrutnt">
    <w:name w:val="Table Grid"/>
    <w:basedOn w:val="Normaltabell"/>
    <w:uiPriority w:val="59"/>
    <w:rsid w:val="008E5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ktaruta">
    <w:name w:val="Faktaruta"/>
    <w:basedOn w:val="Ingetavstnd"/>
    <w:link w:val="FaktarutaChar"/>
    <w:qFormat/>
    <w:rsid w:val="00E20C1F"/>
    <w:pPr>
      <w:spacing w:before="120" w:after="120" w:line="220" w:lineRule="atLeast"/>
    </w:pPr>
    <w:rPr>
      <w:rFonts w:ascii="Arial" w:hAnsi="Arial" w:cs="Arial"/>
      <w:sz w:val="18"/>
      <w:szCs w:val="18"/>
    </w:rPr>
  </w:style>
  <w:style w:type="character" w:customStyle="1" w:styleId="FaktarutaChar">
    <w:name w:val="Faktaruta Char"/>
    <w:basedOn w:val="IngetavstndChar"/>
    <w:link w:val="Faktaruta"/>
    <w:rsid w:val="00E20C1F"/>
    <w:rPr>
      <w:rFonts w:ascii="Arial" w:hAnsi="Arial" w:cs="Arial"/>
      <w:sz w:val="18"/>
      <w:szCs w:val="18"/>
    </w:rPr>
  </w:style>
  <w:style w:type="paragraph" w:customStyle="1" w:styleId="Kursiv-Fetingetavstnd">
    <w:name w:val="Kursiv-Fet inget avstånd"/>
    <w:basedOn w:val="Underrubrik"/>
    <w:link w:val="Kursiv-FetingetavstndChar"/>
    <w:qFormat/>
    <w:rsid w:val="00A93DB0"/>
    <w:pPr>
      <w:spacing w:after="0"/>
    </w:pPr>
  </w:style>
  <w:style w:type="character" w:customStyle="1" w:styleId="Kursiv-FetingetavstndChar">
    <w:name w:val="Kursiv-Fet inget avstånd Char"/>
    <w:basedOn w:val="UnderrubrikChar"/>
    <w:link w:val="Kursiv-Fetingetavstnd"/>
    <w:rsid w:val="00A93DB0"/>
    <w:rPr>
      <w:rFonts w:ascii="Minion Pro" w:eastAsiaTheme="majorEastAsia" w:hAnsi="Minion Pro" w:cstheme="majorBidi"/>
      <w:b/>
      <w:i/>
      <w:iCs/>
      <w:spacing w:val="4"/>
      <w:sz w:val="24"/>
      <w:szCs w:val="24"/>
    </w:rPr>
  </w:style>
  <w:style w:type="paragraph" w:customStyle="1" w:styleId="Allmntstyckeformat">
    <w:name w:val="[Allmänt styckeformat]"/>
    <w:basedOn w:val="Normal"/>
    <w:uiPriority w:val="99"/>
    <w:rsid w:val="00B51C6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fontstyle01">
    <w:name w:val="fontstyle01"/>
    <w:basedOn w:val="Standardstycketeckensnitt"/>
    <w:rsid w:val="009D373E"/>
    <w:rPr>
      <w:rFonts w:ascii="HelveticaNeue-Medium" w:hAnsi="HelveticaNeue-Medium" w:hint="default"/>
      <w:b w:val="0"/>
      <w:bCs w:val="0"/>
      <w:i w:val="0"/>
      <w:iCs w:val="0"/>
      <w:color w:val="231F20"/>
      <w:sz w:val="56"/>
      <w:szCs w:val="56"/>
    </w:rPr>
  </w:style>
  <w:style w:type="character" w:customStyle="1" w:styleId="fontstyle11">
    <w:name w:val="fontstyle11"/>
    <w:basedOn w:val="Standardstycketeckensnitt"/>
    <w:rsid w:val="009D373E"/>
    <w:rPr>
      <w:rFonts w:ascii="TimesNewRomanPSMT" w:hAnsi="TimesNewRomanPSMT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fontstyle31">
    <w:name w:val="fontstyle31"/>
    <w:basedOn w:val="Standardstycketeckensnitt"/>
    <w:rsid w:val="009D373E"/>
    <w:rPr>
      <w:rFonts w:ascii="TimesNewRomanPS-BoldMT" w:hAnsi="TimesNewRomanPS-BoldMT" w:hint="default"/>
      <w:b/>
      <w:bCs/>
      <w:i w:val="0"/>
      <w:iCs w:val="0"/>
      <w:color w:val="231F20"/>
      <w:sz w:val="22"/>
      <w:szCs w:val="22"/>
    </w:rPr>
  </w:style>
  <w:style w:type="character" w:customStyle="1" w:styleId="fontstyle21">
    <w:name w:val="fontstyle21"/>
    <w:basedOn w:val="Standardstycketeckensnitt"/>
    <w:rsid w:val="007D7932"/>
    <w:rPr>
      <w:rFonts w:ascii="HelveticaNeueLT-Roman" w:hAnsi="HelveticaNeueLT-Roman" w:hint="default"/>
      <w:b w:val="0"/>
      <w:bCs w:val="0"/>
      <w:i w:val="0"/>
      <w:iCs w:val="0"/>
      <w:color w:val="231F20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E032FE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791FCD"/>
    <w:pPr>
      <w:spacing w:after="0" w:line="240" w:lineRule="auto"/>
    </w:pPr>
    <w:rPr>
      <w:rFonts w:ascii="Courier New" w:hAnsi="Courier New" w:cs="Courier New"/>
      <w:sz w:val="22"/>
      <w:szCs w:val="22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791FCD"/>
    <w:rPr>
      <w:rFonts w:ascii="Courier New" w:hAnsi="Courier New" w:cs="Courier New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079B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079B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079BC"/>
    <w:rPr>
      <w:rFonts w:ascii="Verdana" w:hAnsi="Verdan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079B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079BC"/>
    <w:rPr>
      <w:rFonts w:ascii="Verdana" w:hAnsi="Verdana"/>
      <w:b/>
      <w:bCs/>
      <w:sz w:val="20"/>
      <w:szCs w:val="20"/>
    </w:rPr>
  </w:style>
  <w:style w:type="paragraph" w:customStyle="1" w:styleId="Default">
    <w:name w:val="Default"/>
    <w:rsid w:val="008502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B636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ullverket.se/sv/foretag/transporteraochlagravaror/lagravaror/tullager/tullagerforfarandet.4.3505c0ef15ad0f78664ce1.html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edi.test@tullverket.s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i.test@tullverket.se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edi.test@tullverket.se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edi.tillstand@tullverket.se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allar2016\&#214;vrigt\www-tullverket-s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x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065701-C320-42DD-8CB7-E2687EB0F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www-tullverket-se</Template>
  <TotalTime>5</TotalTime>
  <Pages>1</Pages>
  <Words>413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Tullverket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Cederfeldt Karin KM</dc:creator>
  <cp:lastModifiedBy>Liljegren Carina</cp:lastModifiedBy>
  <cp:revision>4</cp:revision>
  <cp:lastPrinted>2018-01-25T14:19:00Z</cp:lastPrinted>
  <dcterms:created xsi:type="dcterms:W3CDTF">2019-01-22T14:21:00Z</dcterms:created>
  <dcterms:modified xsi:type="dcterms:W3CDTF">2019-01-22T14:25:00Z</dcterms:modified>
</cp:coreProperties>
</file>